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0E" w:rsidRDefault="003B07BA" w:rsidP="000B6F0E">
      <w:pPr>
        <w:jc w:val="center"/>
        <w:outlineLvl w:val="2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 xml:space="preserve">Памятка </w:t>
      </w:r>
      <w:r w:rsidR="00F06D1A">
        <w:rPr>
          <w:b/>
          <w:i/>
          <w:color w:val="C00000"/>
          <w:sz w:val="40"/>
          <w:szCs w:val="40"/>
        </w:rPr>
        <w:t>для детей</w:t>
      </w:r>
    </w:p>
    <w:p w:rsidR="00187F35" w:rsidRPr="00187F35" w:rsidRDefault="00187F35" w:rsidP="000B6F0E">
      <w:pPr>
        <w:jc w:val="center"/>
        <w:outlineLvl w:val="2"/>
        <w:rPr>
          <w:b/>
          <w:i/>
          <w:color w:val="C00000"/>
          <w:sz w:val="40"/>
          <w:szCs w:val="40"/>
        </w:rPr>
      </w:pPr>
      <w:r w:rsidRPr="00187F35">
        <w:rPr>
          <w:b/>
          <w:i/>
          <w:color w:val="C00000"/>
          <w:sz w:val="40"/>
          <w:szCs w:val="40"/>
        </w:rPr>
        <w:t>«Умей сказать</w:t>
      </w:r>
    </w:p>
    <w:p w:rsidR="00187F35" w:rsidRPr="00187F35" w:rsidRDefault="00187F35" w:rsidP="000B6F0E">
      <w:pPr>
        <w:jc w:val="center"/>
        <w:outlineLvl w:val="2"/>
        <w:rPr>
          <w:b/>
          <w:i/>
          <w:color w:val="C00000"/>
          <w:sz w:val="40"/>
          <w:szCs w:val="40"/>
        </w:rPr>
      </w:pPr>
      <w:r w:rsidRPr="00187F35">
        <w:rPr>
          <w:b/>
          <w:i/>
          <w:color w:val="C00000"/>
          <w:sz w:val="40"/>
          <w:szCs w:val="40"/>
        </w:rPr>
        <w:t>НЕТ</w:t>
      </w:r>
    </w:p>
    <w:p w:rsidR="00187F35" w:rsidRPr="00187F35" w:rsidRDefault="00187F35" w:rsidP="000B6F0E">
      <w:pPr>
        <w:jc w:val="center"/>
        <w:outlineLvl w:val="2"/>
        <w:rPr>
          <w:b/>
          <w:i/>
          <w:color w:val="C00000"/>
          <w:sz w:val="40"/>
          <w:szCs w:val="40"/>
        </w:rPr>
      </w:pPr>
      <w:r w:rsidRPr="00187F35">
        <w:rPr>
          <w:b/>
          <w:i/>
          <w:color w:val="C00000"/>
          <w:sz w:val="40"/>
          <w:szCs w:val="40"/>
        </w:rPr>
        <w:t>вредным привычкам»</w:t>
      </w:r>
    </w:p>
    <w:p w:rsidR="00187F35" w:rsidRPr="00187F35" w:rsidRDefault="00187F35" w:rsidP="00187F35">
      <w:pPr>
        <w:jc w:val="center"/>
        <w:outlineLvl w:val="2"/>
        <w:rPr>
          <w:b/>
          <w:i/>
          <w:color w:val="C00000"/>
          <w:sz w:val="36"/>
          <w:szCs w:val="36"/>
        </w:rPr>
      </w:pPr>
      <w:bookmarkStart w:id="0" w:name="_GoBack"/>
      <w:r w:rsidRPr="00187F35">
        <w:rPr>
          <w:b/>
          <w:i/>
          <w:noProof/>
          <w:color w:val="C00000"/>
          <w:sz w:val="36"/>
          <w:szCs w:val="36"/>
        </w:rPr>
        <w:drawing>
          <wp:inline distT="0" distB="0" distL="0" distR="0">
            <wp:extent cx="2179924" cy="1819275"/>
            <wp:effectExtent l="0" t="0" r="0" b="0"/>
            <wp:docPr id="18" name="Рисунок 18" descr="Картинки по запросу картинка Умей сказать НЕТ вредным привы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а Умей сказать НЕТ вредным привычк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07" cy="182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87F35" w:rsidRPr="007E2401" w:rsidRDefault="00187F35" w:rsidP="00187F35">
      <w:pPr>
        <w:ind w:firstLine="284"/>
        <w:jc w:val="both"/>
      </w:pPr>
      <w:r w:rsidRPr="007E2401">
        <w:t xml:space="preserve">Сейчас нередко курят не только взрослые, но и дети. Курение сильно сказывается на сердце, что в свою очередь приводит к быстрой утомляемости, невнимательности, плохому сну, неуспеваемости в школе. Также курение сказывается на росте. Рост замедляется, ребенок растет </w:t>
      </w:r>
      <w:proofErr w:type="gramStart"/>
      <w:r w:rsidRPr="007E2401">
        <w:t>хилым</w:t>
      </w:r>
      <w:proofErr w:type="gramEnd"/>
      <w:r w:rsidRPr="007E2401">
        <w:t>, слабым, вялым. Постоянное курение вызывает привычку, т.е. человеку уже трудно бросить курить.</w:t>
      </w:r>
    </w:p>
    <w:p w:rsidR="00187F35" w:rsidRPr="00187F35" w:rsidRDefault="00187F35" w:rsidP="00187F35">
      <w:pPr>
        <w:pStyle w:val="HTML"/>
        <w:jc w:val="center"/>
        <w:rPr>
          <w:rFonts w:ascii="Times New Roman" w:hAnsi="Times New Roman" w:cs="Times New Roman"/>
          <w:sz w:val="36"/>
          <w:szCs w:val="36"/>
        </w:rPr>
      </w:pPr>
      <w:r w:rsidRPr="00187F35">
        <w:rPr>
          <w:noProof/>
          <w:sz w:val="36"/>
          <w:szCs w:val="36"/>
        </w:rPr>
        <w:drawing>
          <wp:inline distT="0" distB="0" distL="0" distR="0">
            <wp:extent cx="1562100" cy="1562100"/>
            <wp:effectExtent l="0" t="0" r="0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35" w:rsidRPr="007E2401" w:rsidRDefault="00187F35" w:rsidP="00187F35">
      <w:pPr>
        <w:shd w:val="clear" w:color="auto" w:fill="FFFFFF"/>
        <w:spacing w:before="90" w:after="90"/>
        <w:ind w:firstLine="284"/>
        <w:jc w:val="both"/>
      </w:pPr>
      <w:r w:rsidRPr="007E2401">
        <w:t>Алкоголь относится к наркотическим веществам, поскольку его употребление приводит к привыканию организма, болезненному пристрастию, наркотической зависимости, развитию различных заболеваний, сокращает жизнь на 10-12 лет. Алкоголь является ядом для всех органов нашего организма. Наибольший вред алкоголь оказывает центральной нервной системе, угнетая деятельность головного мозга.</w:t>
      </w:r>
    </w:p>
    <w:p w:rsidR="00187F35" w:rsidRPr="00187F35" w:rsidRDefault="00187F35" w:rsidP="00187F35">
      <w:pPr>
        <w:shd w:val="clear" w:color="auto" w:fill="FFFFFF"/>
        <w:spacing w:before="90" w:after="90"/>
        <w:jc w:val="center"/>
        <w:rPr>
          <w:sz w:val="36"/>
          <w:szCs w:val="36"/>
        </w:rPr>
      </w:pPr>
      <w:r w:rsidRPr="00187F35">
        <w:rPr>
          <w:noProof/>
          <w:sz w:val="36"/>
          <w:szCs w:val="36"/>
        </w:rPr>
        <w:drawing>
          <wp:inline distT="0" distB="0" distL="0" distR="0">
            <wp:extent cx="1562687" cy="1590675"/>
            <wp:effectExtent l="0" t="0" r="0" b="0"/>
            <wp:docPr id="4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04" cy="159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35" w:rsidRPr="007E2401" w:rsidRDefault="00187F35" w:rsidP="00187F35">
      <w:pPr>
        <w:spacing w:line="228" w:lineRule="auto"/>
        <w:ind w:firstLine="284"/>
        <w:jc w:val="both"/>
      </w:pPr>
      <w:r w:rsidRPr="007E2401">
        <w:t xml:space="preserve">Пожалуй, самая вредная еда, которую мы употребляем  - это еда, приготовленная на дешевых жирах с добавлением большого числа химикатов  и канцерогенов. От них бывает аллергия, болезни желудка, нарушения работы печени, головные боли, ослабление памяти и зрения.  Возьмем, к примеру, </w:t>
      </w:r>
      <w:proofErr w:type="spellStart"/>
      <w:r w:rsidRPr="007E2401">
        <w:rPr>
          <w:color w:val="000000"/>
        </w:rPr>
        <w:t>Pepsi-Cola</w:t>
      </w:r>
      <w:proofErr w:type="spellEnd"/>
      <w:r w:rsidRPr="007E2401">
        <w:rPr>
          <w:color w:val="000000"/>
        </w:rPr>
        <w:t xml:space="preserve">,  в  </w:t>
      </w:r>
      <w:smartTag w:uri="urn:schemas-microsoft-com:office:smarttags" w:element="metricconverter">
        <w:smartTagPr>
          <w:attr w:name="ProductID" w:val="0,33 л"/>
        </w:smartTagPr>
        <w:r w:rsidRPr="007E2401">
          <w:rPr>
            <w:color w:val="000000"/>
          </w:rPr>
          <w:t>0,33 л</w:t>
        </w:r>
      </w:smartTag>
      <w:r w:rsidRPr="007E2401">
        <w:rPr>
          <w:color w:val="000000"/>
        </w:rPr>
        <w:t xml:space="preserve"> содержится 8 кусков сахара. Мало, кто стал бы пить такой сладкий чай или кофе. Или, например, чипсы с добавками. Стоит ли сегодня говорить, что на самом деле никакого бекона нет, вкус и запах придали им химические добавки. </w:t>
      </w:r>
    </w:p>
    <w:p w:rsidR="00187F35" w:rsidRPr="00187F35" w:rsidRDefault="00187F35" w:rsidP="00187F35">
      <w:pPr>
        <w:pStyle w:val="HTML"/>
        <w:jc w:val="center"/>
        <w:rPr>
          <w:rFonts w:ascii="Times New Roman" w:hAnsi="Times New Roman" w:cs="Times New Roman"/>
          <w:sz w:val="36"/>
          <w:szCs w:val="36"/>
        </w:rPr>
      </w:pPr>
      <w:r w:rsidRPr="00187F35">
        <w:rPr>
          <w:noProof/>
          <w:sz w:val="36"/>
          <w:szCs w:val="36"/>
        </w:rPr>
        <w:lastRenderedPageBreak/>
        <w:drawing>
          <wp:inline distT="0" distB="0" distL="0" distR="0">
            <wp:extent cx="1543050" cy="1747188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581" t="2882" r="9440" b="1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24" cy="175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35" w:rsidRPr="007E2401" w:rsidRDefault="00187F35" w:rsidP="00187F35">
      <w:pPr>
        <w:jc w:val="center"/>
        <w:rPr>
          <w:b/>
          <w:i/>
          <w:iCs/>
          <w:color w:val="C00000"/>
        </w:rPr>
      </w:pPr>
      <w:r w:rsidRPr="007E2401">
        <w:rPr>
          <w:b/>
          <w:i/>
          <w:iCs/>
          <w:color w:val="C00000"/>
        </w:rPr>
        <w:t>Здоровье человека зависит от следующих факторов:</w:t>
      </w:r>
    </w:p>
    <w:p w:rsidR="00187F35" w:rsidRPr="007E2401" w:rsidRDefault="00187F35" w:rsidP="00187F35">
      <w:pPr>
        <w:pStyle w:val="a6"/>
        <w:numPr>
          <w:ilvl w:val="0"/>
          <w:numId w:val="1"/>
        </w:numPr>
        <w:jc w:val="both"/>
      </w:pPr>
      <w:r w:rsidRPr="007E2401">
        <w:t xml:space="preserve">  от внешней среды на 20 - 25%;</w:t>
      </w:r>
    </w:p>
    <w:p w:rsidR="00187F35" w:rsidRPr="007E2401" w:rsidRDefault="00187F35" w:rsidP="00187F35">
      <w:pPr>
        <w:pStyle w:val="a6"/>
        <w:numPr>
          <w:ilvl w:val="0"/>
          <w:numId w:val="1"/>
        </w:numPr>
        <w:jc w:val="both"/>
      </w:pPr>
      <w:r w:rsidRPr="007E2401">
        <w:t xml:space="preserve"> от наследственности  на 15 - 20%;</w:t>
      </w:r>
    </w:p>
    <w:p w:rsidR="00187F35" w:rsidRPr="007E2401" w:rsidRDefault="00187F35" w:rsidP="00187F35">
      <w:pPr>
        <w:pStyle w:val="a6"/>
        <w:numPr>
          <w:ilvl w:val="0"/>
          <w:numId w:val="1"/>
        </w:numPr>
        <w:jc w:val="both"/>
      </w:pPr>
      <w:r w:rsidRPr="007E2401">
        <w:t xml:space="preserve"> от медицинской помощи на 8 - 10%;</w:t>
      </w:r>
    </w:p>
    <w:p w:rsidR="00187F35" w:rsidRPr="007E2401" w:rsidRDefault="00187F35" w:rsidP="00187F35">
      <w:pPr>
        <w:pStyle w:val="a6"/>
        <w:numPr>
          <w:ilvl w:val="0"/>
          <w:numId w:val="1"/>
        </w:numPr>
        <w:jc w:val="both"/>
      </w:pPr>
      <w:r w:rsidRPr="007E2401">
        <w:t xml:space="preserve"> от образа жизни на 50 - 55%.</w:t>
      </w:r>
    </w:p>
    <w:p w:rsidR="00187F35" w:rsidRPr="007E2401" w:rsidRDefault="00187F35" w:rsidP="00187F35">
      <w:pPr>
        <w:jc w:val="center"/>
        <w:rPr>
          <w:b/>
          <w:i/>
          <w:color w:val="FF0000"/>
        </w:rPr>
      </w:pPr>
      <w:r w:rsidRPr="007E2401">
        <w:rPr>
          <w:b/>
          <w:i/>
          <w:color w:val="FF0000"/>
        </w:rPr>
        <w:t>Значит, наше здоровье в основном зависит от нас самих, от нашего выбора.</w:t>
      </w:r>
    </w:p>
    <w:p w:rsidR="00187F35" w:rsidRPr="00187F35" w:rsidRDefault="00187F35" w:rsidP="00187F35">
      <w:pPr>
        <w:jc w:val="center"/>
        <w:rPr>
          <w:noProof/>
          <w:sz w:val="36"/>
          <w:szCs w:val="36"/>
        </w:rPr>
      </w:pPr>
      <w:r w:rsidRPr="00187F35">
        <w:rPr>
          <w:noProof/>
          <w:sz w:val="36"/>
          <w:szCs w:val="36"/>
        </w:rPr>
        <w:drawing>
          <wp:inline distT="0" distB="0" distL="0" distR="0">
            <wp:extent cx="2790825" cy="3018132"/>
            <wp:effectExtent l="0" t="0" r="0" b="0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01" r="28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93" cy="302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35" w:rsidRDefault="00187F35" w:rsidP="00187F35">
      <w:pPr>
        <w:rPr>
          <w:rFonts w:eastAsiaTheme="minorHAnsi"/>
          <w:b/>
          <w:sz w:val="36"/>
          <w:szCs w:val="36"/>
          <w:lang w:eastAsia="en-US"/>
        </w:rPr>
      </w:pP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Мы рождены, чтоб жить на свете долго: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Грустить и петь, смеяться и любить,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Но, чтобы стали все мечты возможны,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Должны мы все здоровье сохранить.</w:t>
      </w:r>
    </w:p>
    <w:p w:rsidR="00187F35" w:rsidRPr="007E2401" w:rsidRDefault="00187F35" w:rsidP="00187F35">
      <w:pPr>
        <w:jc w:val="center"/>
        <w:rPr>
          <w:color w:val="0000FF"/>
        </w:rPr>
      </w:pP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Спроси себя: готов ли ты к работе -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Активно двигаться и в меру есть и пить?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Отбросить сигарету, выбросить окурок?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И только так здоровье сохранить.</w:t>
      </w:r>
    </w:p>
    <w:p w:rsidR="00187F35" w:rsidRPr="007E2401" w:rsidRDefault="00187F35" w:rsidP="00187F35">
      <w:pPr>
        <w:jc w:val="center"/>
        <w:rPr>
          <w:color w:val="0000FF"/>
        </w:rPr>
      </w:pP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Взгляни вокруг: прекрасная природа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Нас призывает с нею в мире жить,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Дай, руку, друг! Давай с тобой поможем</w:t>
      </w:r>
    </w:p>
    <w:p w:rsidR="00187F35" w:rsidRPr="007E2401" w:rsidRDefault="00187F35" w:rsidP="00187F35">
      <w:pPr>
        <w:jc w:val="center"/>
        <w:rPr>
          <w:color w:val="0000FF"/>
        </w:rPr>
      </w:pPr>
      <w:r w:rsidRPr="007E2401">
        <w:rPr>
          <w:color w:val="0000FF"/>
        </w:rPr>
        <w:t>Планете всей здоровье сохранить.</w:t>
      </w:r>
    </w:p>
    <w:sectPr w:rsidR="00187F35" w:rsidRPr="007E2401" w:rsidSect="00A3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0B63"/>
    <w:multiLevelType w:val="hybridMultilevel"/>
    <w:tmpl w:val="25B27B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F35"/>
    <w:rsid w:val="000B6F0E"/>
    <w:rsid w:val="00187F35"/>
    <w:rsid w:val="003B07BA"/>
    <w:rsid w:val="0062125F"/>
    <w:rsid w:val="007A01A3"/>
    <w:rsid w:val="007E2401"/>
    <w:rsid w:val="00A3498F"/>
    <w:rsid w:val="00A42146"/>
    <w:rsid w:val="00C74A1F"/>
    <w:rsid w:val="00F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8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7F3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87F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7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Novikovu</dc:creator>
  <cp:lastModifiedBy>директор</cp:lastModifiedBy>
  <cp:revision>7</cp:revision>
  <cp:lastPrinted>2021-10-27T05:31:00Z</cp:lastPrinted>
  <dcterms:created xsi:type="dcterms:W3CDTF">2019-10-22T15:31:00Z</dcterms:created>
  <dcterms:modified xsi:type="dcterms:W3CDTF">2021-10-27T05:32:00Z</dcterms:modified>
</cp:coreProperties>
</file>